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CC7E20" w:rsidRDefault="00444FCD" w:rsidP="00BC4C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7E20">
        <w:rPr>
          <w:rFonts w:ascii="Times New Roman" w:hAnsi="Times New Roman" w:cs="Times New Roman"/>
          <w:b/>
          <w:sz w:val="32"/>
          <w:szCs w:val="24"/>
        </w:rPr>
        <w:t>ПРОТОКОЛ №</w:t>
      </w:r>
      <w:r w:rsidR="003B1483" w:rsidRPr="00CC7E20">
        <w:rPr>
          <w:rFonts w:ascii="Times New Roman" w:hAnsi="Times New Roman" w:cs="Times New Roman"/>
          <w:b/>
          <w:sz w:val="32"/>
          <w:szCs w:val="24"/>
        </w:rPr>
        <w:t xml:space="preserve"> 25/19.10</w:t>
      </w:r>
      <w:r w:rsidR="00BC4CF5" w:rsidRPr="00CC7E20">
        <w:rPr>
          <w:rFonts w:ascii="Times New Roman" w:hAnsi="Times New Roman" w:cs="Times New Roman"/>
          <w:b/>
          <w:sz w:val="32"/>
          <w:szCs w:val="24"/>
        </w:rPr>
        <w:t>.2015г.</w:t>
      </w:r>
    </w:p>
    <w:p w:rsidR="00444FCD" w:rsidRPr="00B437BA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3B1483" w:rsidRPr="00B437B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B1483" w:rsidRPr="00B437BA">
        <w:rPr>
          <w:rFonts w:ascii="Times New Roman" w:hAnsi="Times New Roman" w:cs="Times New Roman"/>
          <w:sz w:val="24"/>
          <w:szCs w:val="24"/>
        </w:rPr>
        <w:t>.</w:t>
      </w:r>
      <w:r w:rsidR="003B1483" w:rsidRPr="00B437B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64743" w:rsidRPr="00B437BA">
        <w:rPr>
          <w:rFonts w:ascii="Times New Roman" w:hAnsi="Times New Roman" w:cs="Times New Roman"/>
          <w:sz w:val="24"/>
          <w:szCs w:val="24"/>
        </w:rPr>
        <w:t>.2015</w:t>
      </w:r>
      <w:r w:rsidR="00BC4CF5" w:rsidRPr="00B437BA">
        <w:rPr>
          <w:rFonts w:ascii="Times New Roman" w:hAnsi="Times New Roman" w:cs="Times New Roman"/>
          <w:sz w:val="24"/>
          <w:szCs w:val="24"/>
        </w:rPr>
        <w:t xml:space="preserve">г. се </w:t>
      </w:r>
      <w:r w:rsidR="00444FCD" w:rsidRPr="00B437BA">
        <w:rPr>
          <w:rFonts w:ascii="Times New Roman" w:hAnsi="Times New Roman" w:cs="Times New Roman"/>
          <w:sz w:val="24"/>
          <w:szCs w:val="24"/>
        </w:rPr>
        <w:t>проведе заседание на Об</w:t>
      </w:r>
      <w:r w:rsidR="00BC4CF5" w:rsidRPr="00B437BA">
        <w:rPr>
          <w:rFonts w:ascii="Times New Roman" w:hAnsi="Times New Roman" w:cs="Times New Roman"/>
          <w:sz w:val="24"/>
          <w:szCs w:val="24"/>
        </w:rPr>
        <w:t xml:space="preserve">щинската избирателна комисия в </w:t>
      </w:r>
      <w:r w:rsidR="00444FCD" w:rsidRPr="00B437BA">
        <w:rPr>
          <w:rFonts w:ascii="Times New Roman" w:hAnsi="Times New Roman" w:cs="Times New Roman"/>
          <w:sz w:val="24"/>
          <w:szCs w:val="24"/>
        </w:rPr>
        <w:t>състав:</w:t>
      </w:r>
    </w:p>
    <w:p w:rsidR="00444FCD" w:rsidRPr="00B437BA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Председател: Валя Маринова Вълкова</w:t>
      </w:r>
    </w:p>
    <w:p w:rsidR="00444FCD" w:rsidRPr="00B437BA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444FCD" w:rsidRPr="00B437BA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Секретар</w:t>
      </w:r>
      <w:r w:rsidR="00444FCD" w:rsidRPr="00B437BA">
        <w:rPr>
          <w:rFonts w:ascii="Times New Roman" w:hAnsi="Times New Roman" w:cs="Times New Roman"/>
          <w:sz w:val="24"/>
          <w:szCs w:val="24"/>
        </w:rPr>
        <w:t>: Ина Красимирова Кирилова</w:t>
      </w:r>
    </w:p>
    <w:p w:rsidR="00444FCD" w:rsidRPr="00B437BA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Членове: Илиян Чавдаров Шалварков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Магдалена Йосифова Катевска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Дафина Атанасова Станева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Диляна Цончева Ерияшева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Иваничка Бориславова Владимирова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Мая Антонова Георгиева</w:t>
      </w:r>
    </w:p>
    <w:p w:rsidR="00444FCD" w:rsidRPr="00B437BA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Емилия Иванова Резекиева</w:t>
      </w:r>
    </w:p>
    <w:p w:rsidR="00460D79" w:rsidRPr="00B437BA" w:rsidRDefault="00444FCD" w:rsidP="00460D7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Красимира Петрова Петрова</w:t>
      </w:r>
      <w:r w:rsidR="00460D79" w:rsidRPr="00B437BA">
        <w:rPr>
          <w:rFonts w:ascii="Times New Roman" w:hAnsi="Times New Roman" w:cs="Times New Roman"/>
          <w:sz w:val="24"/>
        </w:rPr>
        <w:t xml:space="preserve"> </w:t>
      </w:r>
    </w:p>
    <w:p w:rsidR="00444FCD" w:rsidRPr="00B437BA" w:rsidRDefault="00460D79" w:rsidP="00460D79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B437BA"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460D79" w:rsidRPr="00B437BA" w:rsidRDefault="00460D79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C4E2A" w:rsidRPr="00B437BA" w:rsidRDefault="001D1BBA" w:rsidP="003B1483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t>т.</w:t>
      </w:r>
      <w:r w:rsidR="003B1483" w:rsidRPr="00B437BA">
        <w:rPr>
          <w:rFonts w:eastAsiaTheme="minorHAnsi"/>
          <w:lang w:val="en-US" w:eastAsia="en-US"/>
        </w:rPr>
        <w:t>1</w:t>
      </w:r>
      <w:r w:rsidR="003B1483" w:rsidRPr="00B437BA">
        <w:rPr>
          <w:rFonts w:eastAsiaTheme="minorHAnsi"/>
          <w:lang w:eastAsia="en-US"/>
        </w:rPr>
        <w:t xml:space="preserve"> Регистрация на застъпници на кандидатска листа за общински съветници от МК</w:t>
      </w:r>
      <w:r w:rsidR="00CC7E20">
        <w:rPr>
          <w:rFonts w:eastAsiaTheme="minorHAnsi"/>
          <w:lang w:eastAsia="en-US"/>
        </w:rPr>
        <w:t xml:space="preserve"> </w:t>
      </w:r>
      <w:r w:rsidR="003B1483" w:rsidRPr="00B437BA">
        <w:rPr>
          <w:rFonts w:eastAsiaTheme="minorHAnsi"/>
          <w:lang w:eastAsia="en-US"/>
        </w:rPr>
        <w:t>”Демократи и патриоти</w:t>
      </w:r>
      <w:r w:rsidR="0080540E" w:rsidRPr="00B437BA">
        <w:rPr>
          <w:rFonts w:eastAsiaTheme="minorHAnsi"/>
          <w:lang w:eastAsia="en-US"/>
        </w:rPr>
        <w:t xml:space="preserve"> за Белене”</w:t>
      </w:r>
      <w:r w:rsidR="000A0183" w:rsidRPr="00B437BA">
        <w:rPr>
          <w:rFonts w:eastAsiaTheme="minorHAnsi"/>
          <w:lang w:eastAsia="en-US"/>
        </w:rPr>
        <w:t xml:space="preserve"> </w:t>
      </w:r>
      <w:r w:rsidR="003B1483" w:rsidRPr="00B437BA">
        <w:rPr>
          <w:rFonts w:eastAsiaTheme="minorHAnsi"/>
          <w:lang w:eastAsia="en-US"/>
        </w:rPr>
        <w:t>в местните избори на 25.10.2015г.</w:t>
      </w:r>
    </w:p>
    <w:p w:rsidR="003B1483" w:rsidRPr="00B437BA" w:rsidRDefault="003B1483" w:rsidP="003B1483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 xml:space="preserve">т.2 Промяна в състава на ПСИК </w:t>
      </w:r>
      <w:r w:rsidR="00B676A2" w:rsidRPr="00B437BA">
        <w:rPr>
          <w:rFonts w:eastAsiaTheme="minorHAnsi"/>
          <w:lang w:eastAsia="en-US"/>
        </w:rPr>
        <w:t>с №150300017</w:t>
      </w:r>
    </w:p>
    <w:p w:rsidR="00B676A2" w:rsidRPr="00B437BA" w:rsidRDefault="00F56768" w:rsidP="003B1483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>т.3 Регистрация на застъпници на кандидатска листа за общински съветници, кмет на община, кмет</w:t>
      </w:r>
      <w:r w:rsidR="00E0234A" w:rsidRPr="00B437BA">
        <w:rPr>
          <w:rFonts w:eastAsiaTheme="minorHAnsi"/>
          <w:lang w:eastAsia="en-US"/>
        </w:rPr>
        <w:t>ове на кметства от ПП АБВ (АЛТЕР</w:t>
      </w:r>
      <w:r w:rsidR="0080540E" w:rsidRPr="00B437BA">
        <w:rPr>
          <w:rFonts w:eastAsiaTheme="minorHAnsi"/>
          <w:lang w:eastAsia="en-US"/>
        </w:rPr>
        <w:t xml:space="preserve">НАТИВА ЗА БЪЛГАРСКО ВЪЗРАЖДАНЕ) </w:t>
      </w:r>
      <w:r w:rsidR="00E0234A" w:rsidRPr="00B437BA">
        <w:rPr>
          <w:rFonts w:eastAsiaTheme="minorHAnsi"/>
          <w:lang w:eastAsia="en-US"/>
        </w:rPr>
        <w:t>в местните избори на 25.10.2015г.</w:t>
      </w:r>
    </w:p>
    <w:p w:rsidR="00B676A2" w:rsidRPr="00B437BA" w:rsidRDefault="00B676A2" w:rsidP="00B676A2">
      <w:pPr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B676A2" w:rsidRPr="00B437BA" w:rsidRDefault="00B676A2" w:rsidP="003B1483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</w:p>
    <w:p w:rsidR="00B676A2" w:rsidRPr="00B437BA" w:rsidRDefault="00B676A2" w:rsidP="009C4E2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7BA">
        <w:rPr>
          <w:rFonts w:ascii="Times New Roman" w:hAnsi="Times New Roman" w:cs="Times New Roman"/>
          <w:bCs/>
          <w:iCs/>
          <w:sz w:val="24"/>
          <w:szCs w:val="24"/>
        </w:rPr>
        <w:t>По т.1 ОИК-Белене прие:</w:t>
      </w:r>
    </w:p>
    <w:p w:rsidR="00CA6C97" w:rsidRPr="00B437BA" w:rsidRDefault="00CA6C97" w:rsidP="00CA6C97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86/19.</w:t>
      </w:r>
      <w:r w:rsidR="00CC7E20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B676A2" w:rsidRPr="00B437BA" w:rsidRDefault="00B676A2" w:rsidP="009C4E2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76A2" w:rsidRPr="00B437BA" w:rsidRDefault="009C4E2A" w:rsidP="00B676A2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 xml:space="preserve">Относно: </w:t>
      </w:r>
      <w:r w:rsidR="00B676A2" w:rsidRPr="00B437BA">
        <w:rPr>
          <w:rFonts w:eastAsiaTheme="minorHAnsi"/>
          <w:lang w:eastAsia="en-US"/>
        </w:rPr>
        <w:t>Регистрация на застъпници на кандидатска листа за общински съветници от МК</w:t>
      </w:r>
      <w:r w:rsidR="00CC7E20">
        <w:rPr>
          <w:rFonts w:eastAsiaTheme="minorHAnsi"/>
          <w:lang w:eastAsia="en-US"/>
        </w:rPr>
        <w:t xml:space="preserve"> </w:t>
      </w:r>
      <w:r w:rsidR="00B676A2" w:rsidRPr="00B437BA">
        <w:rPr>
          <w:rFonts w:eastAsiaTheme="minorHAnsi"/>
          <w:lang w:eastAsia="en-US"/>
        </w:rPr>
        <w:t>”Демократи и патриоти</w:t>
      </w:r>
      <w:r w:rsidR="0080540E" w:rsidRPr="00B437BA">
        <w:rPr>
          <w:rFonts w:eastAsiaTheme="minorHAnsi"/>
          <w:lang w:eastAsia="en-US"/>
        </w:rPr>
        <w:t xml:space="preserve"> за Белене” </w:t>
      </w:r>
      <w:r w:rsidR="00B676A2" w:rsidRPr="00B437BA">
        <w:rPr>
          <w:rFonts w:eastAsiaTheme="minorHAnsi"/>
          <w:lang w:eastAsia="en-US"/>
        </w:rPr>
        <w:t>в местните избори на 25.10.2015г.</w:t>
      </w:r>
    </w:p>
    <w:p w:rsidR="00B676A2" w:rsidRPr="00B437BA" w:rsidRDefault="00B676A2" w:rsidP="00B676A2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>В ОИК-Белене постъпи предложение от партия МК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”Демократи и патриоти</w:t>
      </w:r>
      <w:r w:rsidR="0080540E" w:rsidRPr="00B437BA">
        <w:rPr>
          <w:rFonts w:eastAsiaTheme="minorHAnsi"/>
          <w:lang w:eastAsia="en-US"/>
        </w:rPr>
        <w:t xml:space="preserve"> за Белене</w:t>
      </w:r>
      <w:r w:rsidRPr="00B437BA">
        <w:rPr>
          <w:rFonts w:eastAsiaTheme="minorHAnsi"/>
          <w:lang w:eastAsia="en-US"/>
        </w:rPr>
        <w:t>” с вх.№3/19.10.2015г.</w:t>
      </w:r>
      <w:r w:rsidR="0080540E" w:rsidRPr="00B437BA">
        <w:rPr>
          <w:rFonts w:eastAsiaTheme="minorHAnsi"/>
          <w:lang w:eastAsia="en-US"/>
        </w:rPr>
        <w:t xml:space="preserve"> </w:t>
      </w:r>
      <w:r w:rsidR="00264A80" w:rsidRPr="00B437BA">
        <w:rPr>
          <w:rFonts w:eastAsiaTheme="minorHAnsi"/>
          <w:lang w:eastAsia="en-US"/>
        </w:rPr>
        <w:t>за регистрация на застъпници за</w:t>
      </w:r>
      <w:r w:rsidRPr="00B437BA">
        <w:rPr>
          <w:rFonts w:eastAsiaTheme="minorHAnsi"/>
          <w:lang w:eastAsia="en-US"/>
        </w:rPr>
        <w:t xml:space="preserve"> кандидатска лис</w:t>
      </w:r>
      <w:r w:rsidR="001A44AA" w:rsidRPr="00B437BA">
        <w:rPr>
          <w:rFonts w:eastAsiaTheme="minorHAnsi"/>
          <w:lang w:eastAsia="en-US"/>
        </w:rPr>
        <w:t>та. Къ</w:t>
      </w:r>
      <w:r w:rsidR="00CC7E20">
        <w:rPr>
          <w:rFonts w:eastAsiaTheme="minorHAnsi"/>
          <w:lang w:eastAsia="en-US"/>
        </w:rPr>
        <w:t>м заявлението е приложен списък</w:t>
      </w:r>
      <w:r w:rsidR="001A44AA" w:rsidRPr="00B437BA">
        <w:rPr>
          <w:rFonts w:eastAsiaTheme="minorHAnsi"/>
          <w:lang w:eastAsia="en-US"/>
        </w:rPr>
        <w:t>, с който се заявява регистрация на 16 броя застъпници /Приложение 68-</w:t>
      </w:r>
      <w:r w:rsidR="001A44AA" w:rsidRPr="00B437BA">
        <w:rPr>
          <w:rFonts w:eastAsiaTheme="minorHAnsi"/>
          <w:lang w:eastAsia="en-US"/>
        </w:rPr>
        <w:lastRenderedPageBreak/>
        <w:t>МИ/ както на хартиен, така и на електронен носител</w:t>
      </w:r>
      <w:r w:rsidRPr="00B437BA">
        <w:rPr>
          <w:rFonts w:eastAsiaTheme="minorHAnsi"/>
          <w:lang w:eastAsia="en-US"/>
        </w:rPr>
        <w:t>.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След като констат</w:t>
      </w:r>
      <w:r w:rsidR="00CC7E20">
        <w:rPr>
          <w:rFonts w:eastAsiaTheme="minorHAnsi"/>
          <w:lang w:eastAsia="en-US"/>
        </w:rPr>
        <w:t>ира</w:t>
      </w:r>
      <w:r w:rsidRPr="00B437BA">
        <w:rPr>
          <w:rFonts w:eastAsiaTheme="minorHAnsi"/>
          <w:lang w:eastAsia="en-US"/>
        </w:rPr>
        <w:t>,че са спазени изискванията на чл.117,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ал.4 и чл.118,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ал.1 от ИК и на основание чл.118,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ал.2 във връзка с чл.87,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ал.1,</w:t>
      </w:r>
      <w:r w:rsidR="00CC7E20">
        <w:rPr>
          <w:rFonts w:eastAsiaTheme="minorHAnsi"/>
          <w:lang w:eastAsia="en-US"/>
        </w:rPr>
        <w:t xml:space="preserve"> </w:t>
      </w:r>
      <w:r w:rsidRPr="00B437BA">
        <w:rPr>
          <w:rFonts w:eastAsiaTheme="minorHAnsi"/>
          <w:lang w:eastAsia="en-US"/>
        </w:rPr>
        <w:t>т.18 от ИК</w:t>
      </w:r>
      <w:r w:rsidR="002B74FB" w:rsidRPr="00B437BA">
        <w:rPr>
          <w:rFonts w:eastAsiaTheme="minorHAnsi"/>
          <w:lang w:eastAsia="en-US"/>
        </w:rPr>
        <w:t>.</w:t>
      </w:r>
    </w:p>
    <w:p w:rsidR="00B676A2" w:rsidRPr="00B437BA" w:rsidRDefault="00B676A2" w:rsidP="001A44AA">
      <w:pPr>
        <w:pStyle w:val="a8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>ОИК Белене</w:t>
      </w:r>
      <w:r w:rsidR="001A44AA" w:rsidRPr="00B437BA">
        <w:rPr>
          <w:rFonts w:eastAsiaTheme="minorHAnsi"/>
          <w:lang w:eastAsia="en-US"/>
        </w:rPr>
        <w:tab/>
      </w:r>
    </w:p>
    <w:p w:rsidR="00C52456" w:rsidRPr="00B437BA" w:rsidRDefault="00C52456" w:rsidP="00B676A2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C52456" w:rsidRPr="00B437BA" w:rsidRDefault="00C52456" w:rsidP="00B676A2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9C4E2A" w:rsidRPr="00CC7E20" w:rsidRDefault="009C4E2A" w:rsidP="00064743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CC7E20">
        <w:rPr>
          <w:rFonts w:eastAsiaTheme="minorHAnsi"/>
          <w:b/>
          <w:iCs/>
          <w:sz w:val="28"/>
          <w:lang w:eastAsia="en-US"/>
        </w:rPr>
        <w:t>РЕШИ:</w:t>
      </w:r>
    </w:p>
    <w:p w:rsidR="00C52456" w:rsidRPr="00B437BA" w:rsidRDefault="00A80D56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B437BA">
        <w:rPr>
          <w:rFonts w:eastAsiaTheme="minorHAnsi"/>
          <w:iCs/>
          <w:lang w:eastAsia="en-US"/>
        </w:rPr>
        <w:t>Регистрира като застъпници на кандидатска листа за общински съветници</w:t>
      </w:r>
      <w:r w:rsidR="00115550" w:rsidRPr="00B437BA">
        <w:rPr>
          <w:rFonts w:eastAsiaTheme="minorHAnsi"/>
          <w:iCs/>
          <w:lang w:eastAsia="en-US"/>
        </w:rPr>
        <w:t xml:space="preserve"> и кмет на кметство</w:t>
      </w:r>
      <w:r w:rsidRPr="00B437BA">
        <w:rPr>
          <w:rFonts w:eastAsiaTheme="minorHAnsi"/>
          <w:iCs/>
          <w:lang w:eastAsia="en-US"/>
        </w:rPr>
        <w:t xml:space="preserve"> от партия МК</w:t>
      </w:r>
      <w:r w:rsidR="00FF122B">
        <w:rPr>
          <w:rFonts w:eastAsiaTheme="minorHAnsi"/>
          <w:iCs/>
          <w:lang w:eastAsia="en-US"/>
        </w:rPr>
        <w:t xml:space="preserve"> </w:t>
      </w:r>
      <w:r w:rsidRPr="00B437BA">
        <w:rPr>
          <w:rFonts w:eastAsiaTheme="minorHAnsi"/>
          <w:iCs/>
          <w:lang w:eastAsia="en-US"/>
        </w:rPr>
        <w:t>”Демократи и патриоти</w:t>
      </w:r>
      <w:r w:rsidR="0080540E" w:rsidRPr="00B437BA">
        <w:rPr>
          <w:rFonts w:eastAsiaTheme="minorHAnsi"/>
          <w:iCs/>
          <w:lang w:eastAsia="en-US"/>
        </w:rPr>
        <w:t xml:space="preserve"> за Белене</w:t>
      </w:r>
      <w:r w:rsidRPr="00B437BA">
        <w:rPr>
          <w:rFonts w:eastAsiaTheme="minorHAnsi"/>
          <w:iCs/>
          <w:lang w:eastAsia="en-US"/>
        </w:rPr>
        <w:t>”</w:t>
      </w:r>
      <w:r w:rsidR="00FF122B">
        <w:rPr>
          <w:rFonts w:eastAsiaTheme="minorHAnsi"/>
          <w:iCs/>
          <w:lang w:eastAsia="en-US"/>
        </w:rPr>
        <w:t xml:space="preserve"> </w:t>
      </w:r>
      <w:r w:rsidRPr="00B437BA">
        <w:rPr>
          <w:rFonts w:eastAsiaTheme="minorHAnsi"/>
          <w:iCs/>
          <w:lang w:eastAsia="en-US"/>
        </w:rPr>
        <w:t>в местните изб</w:t>
      </w:r>
      <w:r w:rsidR="00FF122B">
        <w:rPr>
          <w:rFonts w:eastAsiaTheme="minorHAnsi"/>
          <w:iCs/>
          <w:lang w:eastAsia="en-US"/>
        </w:rPr>
        <w:t xml:space="preserve">ори и следните 16/шестнадесет/ </w:t>
      </w:r>
      <w:r w:rsidRPr="00B437BA">
        <w:rPr>
          <w:rFonts w:eastAsiaTheme="minorHAnsi"/>
          <w:iCs/>
          <w:lang w:eastAsia="en-US"/>
        </w:rPr>
        <w:t>лица.</w:t>
      </w:r>
    </w:p>
    <w:p w:rsidR="00C52456" w:rsidRPr="00B437BA" w:rsidRDefault="00C52456" w:rsidP="00264A8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Cs/>
          <w:iCs/>
          <w:lang w:eastAsia="en-US"/>
        </w:rPr>
      </w:pPr>
    </w:p>
    <w:p w:rsidR="009C4E2A" w:rsidRPr="00B437BA" w:rsidRDefault="009C4E2A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Style w:val="a9"/>
          <w:b w:val="0"/>
        </w:rPr>
      </w:pPr>
    </w:p>
    <w:tbl>
      <w:tblPr>
        <w:tblStyle w:val="aa"/>
        <w:tblW w:w="9732" w:type="dxa"/>
        <w:tblLook w:val="04A0"/>
      </w:tblPr>
      <w:tblGrid>
        <w:gridCol w:w="565"/>
        <w:gridCol w:w="6001"/>
        <w:gridCol w:w="3166"/>
      </w:tblGrid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№ по ред</w:t>
            </w:r>
          </w:p>
        </w:tc>
        <w:tc>
          <w:tcPr>
            <w:tcW w:w="6001" w:type="dxa"/>
            <w:vAlign w:val="center"/>
          </w:tcPr>
          <w:p w:rsidR="00C52456" w:rsidRPr="00B437BA" w:rsidRDefault="00A80D56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Собствено,</w:t>
            </w:r>
            <w:r w:rsidR="00FF122B">
              <w:t xml:space="preserve"> </w:t>
            </w:r>
            <w:r w:rsidRPr="00B437BA">
              <w:t>бащино и фамилно име на застъпника</w:t>
            </w:r>
          </w:p>
        </w:tc>
        <w:tc>
          <w:tcPr>
            <w:tcW w:w="3166" w:type="dxa"/>
            <w:vAlign w:val="center"/>
          </w:tcPr>
          <w:p w:rsidR="00C52456" w:rsidRPr="00B437BA" w:rsidRDefault="00A80D56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ЕГН/Л</w:t>
            </w:r>
            <w:r w:rsidR="004F0C4D" w:rsidRPr="00B437BA">
              <w:t>Н на застъпника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1.</w:t>
            </w:r>
          </w:p>
        </w:tc>
        <w:tc>
          <w:tcPr>
            <w:tcW w:w="6001" w:type="dxa"/>
          </w:tcPr>
          <w:p w:rsidR="00C52456" w:rsidRPr="00B437BA" w:rsidRDefault="004F0C4D" w:rsidP="004F0C4D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Цветомир Николаев Врайков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2.</w:t>
            </w:r>
          </w:p>
        </w:tc>
        <w:tc>
          <w:tcPr>
            <w:tcW w:w="6001" w:type="dxa"/>
          </w:tcPr>
          <w:p w:rsidR="00C52456" w:rsidRPr="00B437BA" w:rsidRDefault="004F0C4D" w:rsidP="004F0C4D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Кристиян Станимиров Патриков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3.</w:t>
            </w:r>
          </w:p>
        </w:tc>
        <w:tc>
          <w:tcPr>
            <w:tcW w:w="6001" w:type="dxa"/>
          </w:tcPr>
          <w:p w:rsidR="00C52456" w:rsidRPr="00B437BA" w:rsidRDefault="004F0C4D" w:rsidP="004F0C4D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Деян Цветанов Русев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4.</w:t>
            </w:r>
          </w:p>
        </w:tc>
        <w:tc>
          <w:tcPr>
            <w:tcW w:w="6001" w:type="dxa"/>
          </w:tcPr>
          <w:p w:rsidR="00C52456" w:rsidRPr="00B437BA" w:rsidRDefault="004F0C4D" w:rsidP="004F0C4D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Натали Маева Радулова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4F0C4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5.</w:t>
            </w:r>
          </w:p>
        </w:tc>
        <w:tc>
          <w:tcPr>
            <w:tcW w:w="6001" w:type="dxa"/>
          </w:tcPr>
          <w:p w:rsidR="00C52456" w:rsidRPr="00B437BA" w:rsidRDefault="004F0C4D" w:rsidP="004F0C4D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Таня Михайлова Димитрова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BF6ABE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6.</w:t>
            </w:r>
          </w:p>
        </w:tc>
        <w:tc>
          <w:tcPr>
            <w:tcW w:w="6001" w:type="dxa"/>
          </w:tcPr>
          <w:p w:rsidR="00C52456" w:rsidRPr="00B437BA" w:rsidRDefault="00BF6ABE" w:rsidP="00BF6ABE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Николай Любенов Домозинов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BF6ABE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7.</w:t>
            </w:r>
          </w:p>
        </w:tc>
        <w:tc>
          <w:tcPr>
            <w:tcW w:w="6001" w:type="dxa"/>
          </w:tcPr>
          <w:p w:rsidR="00C52456" w:rsidRPr="00B437BA" w:rsidRDefault="00BF6ABE" w:rsidP="00BF6ABE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Валентин Венциславов Ангелов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F654E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8.</w:t>
            </w:r>
          </w:p>
        </w:tc>
        <w:tc>
          <w:tcPr>
            <w:tcW w:w="6001" w:type="dxa"/>
          </w:tcPr>
          <w:p w:rsidR="00C52456" w:rsidRPr="00B437BA" w:rsidRDefault="00F654E2" w:rsidP="00F654E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Алена Емилова Терзиева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F654E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9.</w:t>
            </w:r>
          </w:p>
        </w:tc>
        <w:tc>
          <w:tcPr>
            <w:tcW w:w="6001" w:type="dxa"/>
          </w:tcPr>
          <w:p w:rsidR="00C52456" w:rsidRPr="00B437BA" w:rsidRDefault="00F654E2" w:rsidP="00F654E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Лидия Руменова Мартинчева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F654E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10.</w:t>
            </w:r>
          </w:p>
        </w:tc>
        <w:tc>
          <w:tcPr>
            <w:tcW w:w="6001" w:type="dxa"/>
          </w:tcPr>
          <w:p w:rsidR="00C52456" w:rsidRPr="00B437BA" w:rsidRDefault="00F654E2" w:rsidP="00F654E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Тодор Иванов Гологанов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F654E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11.</w:t>
            </w:r>
          </w:p>
        </w:tc>
        <w:tc>
          <w:tcPr>
            <w:tcW w:w="6001" w:type="dxa"/>
          </w:tcPr>
          <w:p w:rsidR="00C52456" w:rsidRPr="00B437BA" w:rsidRDefault="00E32562" w:rsidP="00F654E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Милен Светославов Иванов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E3256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12.</w:t>
            </w:r>
          </w:p>
        </w:tc>
        <w:tc>
          <w:tcPr>
            <w:tcW w:w="6001" w:type="dxa"/>
          </w:tcPr>
          <w:p w:rsidR="00C52456" w:rsidRPr="00B437BA" w:rsidRDefault="00E32562" w:rsidP="00E3256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Петрана Стоянова Янкова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E3256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13.</w:t>
            </w:r>
          </w:p>
        </w:tc>
        <w:tc>
          <w:tcPr>
            <w:tcW w:w="6001" w:type="dxa"/>
          </w:tcPr>
          <w:p w:rsidR="00C52456" w:rsidRPr="00B437BA" w:rsidRDefault="00E32562" w:rsidP="00E3256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Павлина Петрова Витанова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c>
          <w:tcPr>
            <w:tcW w:w="565" w:type="dxa"/>
            <w:vAlign w:val="center"/>
          </w:tcPr>
          <w:p w:rsidR="00C52456" w:rsidRPr="00B437BA" w:rsidRDefault="00E32562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14.</w:t>
            </w:r>
          </w:p>
        </w:tc>
        <w:tc>
          <w:tcPr>
            <w:tcW w:w="6001" w:type="dxa"/>
          </w:tcPr>
          <w:p w:rsidR="00C52456" w:rsidRPr="00B437BA" w:rsidRDefault="00E32562" w:rsidP="00E32562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Павел Павлов Грунчев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BF6ABE" w:rsidRPr="00B437BA" w:rsidTr="00064743">
        <w:trPr>
          <w:trHeight w:val="390"/>
        </w:trPr>
        <w:tc>
          <w:tcPr>
            <w:tcW w:w="565" w:type="dxa"/>
            <w:vAlign w:val="center"/>
          </w:tcPr>
          <w:p w:rsidR="00C52456" w:rsidRPr="00B437BA" w:rsidRDefault="00F20A7B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15.</w:t>
            </w:r>
          </w:p>
        </w:tc>
        <w:tc>
          <w:tcPr>
            <w:tcW w:w="6001" w:type="dxa"/>
          </w:tcPr>
          <w:p w:rsidR="00C52456" w:rsidRPr="00B437BA" w:rsidRDefault="00FF586A" w:rsidP="00F20A7B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Недялко Тодоров Николов</w:t>
            </w:r>
          </w:p>
        </w:tc>
        <w:tc>
          <w:tcPr>
            <w:tcW w:w="3166" w:type="dxa"/>
          </w:tcPr>
          <w:p w:rsidR="00C52456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F20A7B" w:rsidRPr="00B437BA" w:rsidTr="00064743">
        <w:trPr>
          <w:trHeight w:val="458"/>
        </w:trPr>
        <w:tc>
          <w:tcPr>
            <w:tcW w:w="565" w:type="dxa"/>
            <w:vAlign w:val="center"/>
          </w:tcPr>
          <w:p w:rsidR="00F20A7B" w:rsidRPr="00B437BA" w:rsidRDefault="00F20A7B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16.</w:t>
            </w:r>
          </w:p>
        </w:tc>
        <w:tc>
          <w:tcPr>
            <w:tcW w:w="6001" w:type="dxa"/>
          </w:tcPr>
          <w:p w:rsidR="00F20A7B" w:rsidRPr="00B437BA" w:rsidRDefault="00F20A7B" w:rsidP="00F20A7B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Цветомира Руменова Георгиева</w:t>
            </w:r>
          </w:p>
        </w:tc>
        <w:tc>
          <w:tcPr>
            <w:tcW w:w="3166" w:type="dxa"/>
          </w:tcPr>
          <w:p w:rsidR="00F20A7B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C52456" w:rsidRPr="00B437BA" w:rsidRDefault="00C52456" w:rsidP="009C4E2A">
      <w:pPr>
        <w:pStyle w:val="a8"/>
        <w:shd w:val="clear" w:color="auto" w:fill="FFFFFF"/>
        <w:spacing w:before="0" w:beforeAutospacing="0" w:after="125" w:afterAutospacing="0" w:line="250" w:lineRule="atLeast"/>
      </w:pPr>
    </w:p>
    <w:p w:rsidR="00F20A7B" w:rsidRPr="00B437BA" w:rsidRDefault="00F20A7B" w:rsidP="009C4E2A">
      <w:pPr>
        <w:pStyle w:val="a8"/>
        <w:shd w:val="clear" w:color="auto" w:fill="FFFFFF"/>
        <w:spacing w:before="0" w:beforeAutospacing="0" w:after="125" w:afterAutospacing="0" w:line="250" w:lineRule="atLeast"/>
      </w:pPr>
      <w:r w:rsidRPr="00B437BA">
        <w:t>Решението подлежи на обжалване в три дневен срок пред ЦИК,на основание чл.88,</w:t>
      </w:r>
      <w:r w:rsidR="00FF122B">
        <w:t xml:space="preserve"> </w:t>
      </w:r>
      <w:r w:rsidRPr="00B437BA">
        <w:t>ал.1 от ИК.</w:t>
      </w:r>
    </w:p>
    <w:p w:rsidR="00F20A7B" w:rsidRPr="00B437BA" w:rsidRDefault="00F20A7B" w:rsidP="00FF122B">
      <w:pPr>
        <w:pStyle w:val="a8"/>
        <w:shd w:val="clear" w:color="auto" w:fill="FFFFFF"/>
        <w:spacing w:before="0" w:beforeAutospacing="0" w:after="125" w:afterAutospacing="0" w:line="250" w:lineRule="atLeast"/>
        <w:jc w:val="right"/>
      </w:pPr>
      <w:r w:rsidRPr="00B437BA">
        <w:t>Поименно гласували „ЗА”-11</w:t>
      </w:r>
    </w:p>
    <w:p w:rsidR="00F20A7B" w:rsidRPr="00B437BA" w:rsidRDefault="00F20A7B" w:rsidP="009C4E2A">
      <w:pPr>
        <w:pStyle w:val="a8"/>
        <w:shd w:val="clear" w:color="auto" w:fill="FFFFFF"/>
        <w:spacing w:before="0" w:beforeAutospacing="0" w:after="125" w:afterAutospacing="0" w:line="250" w:lineRule="atLeast"/>
      </w:pPr>
      <w:r w:rsidRPr="00B437BA">
        <w:t>По т.2 ОИК-Белене прие</w:t>
      </w:r>
    </w:p>
    <w:p w:rsidR="00CA6C97" w:rsidRPr="00B437BA" w:rsidRDefault="00CA6C97" w:rsidP="00FF122B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87/19.10.2015 г.</w:t>
      </w:r>
    </w:p>
    <w:p w:rsidR="005557A8" w:rsidRPr="00B437BA" w:rsidRDefault="005557A8" w:rsidP="005557A8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5557A8" w:rsidRPr="00B437BA" w:rsidRDefault="005557A8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>Относно: Промяна в състава на ПСИК с №150300017.</w:t>
      </w:r>
    </w:p>
    <w:p w:rsidR="005557A8" w:rsidRPr="00B437BA" w:rsidRDefault="00FF122B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Постъпило е предложение с вх.</w:t>
      </w:r>
      <w:r w:rsidR="00CC7E20">
        <w:rPr>
          <w:rFonts w:eastAsiaTheme="minorHAnsi"/>
          <w:lang w:eastAsia="en-US"/>
        </w:rPr>
        <w:t>№</w:t>
      </w:r>
      <w:r w:rsidR="005557A8" w:rsidRPr="00B437BA">
        <w:rPr>
          <w:rFonts w:eastAsiaTheme="minorHAnsi"/>
          <w:lang w:eastAsia="en-US"/>
        </w:rPr>
        <w:t>6</w:t>
      </w:r>
      <w:r w:rsidR="000A0183" w:rsidRPr="00B437BA">
        <w:rPr>
          <w:rFonts w:eastAsiaTheme="minorHAnsi"/>
          <w:lang w:eastAsia="en-US"/>
        </w:rPr>
        <w:t>2</w:t>
      </w:r>
      <w:r w:rsidR="005557A8" w:rsidRPr="00B437BA">
        <w:rPr>
          <w:rFonts w:eastAsiaTheme="minorHAnsi"/>
          <w:lang w:eastAsia="en-US"/>
        </w:rPr>
        <w:t>/19.10.2015г.</w:t>
      </w:r>
      <w:r w:rsidR="00CC7E20">
        <w:rPr>
          <w:rFonts w:eastAsiaTheme="minorHAnsi"/>
          <w:lang w:eastAsia="en-US"/>
        </w:rPr>
        <w:t xml:space="preserve"> </w:t>
      </w:r>
      <w:r w:rsidR="005557A8" w:rsidRPr="00B437BA">
        <w:rPr>
          <w:rFonts w:eastAsiaTheme="minorHAnsi"/>
          <w:lang w:eastAsia="en-US"/>
        </w:rPr>
        <w:t xml:space="preserve">от г-н </w:t>
      </w:r>
      <w:r w:rsidR="008D3950" w:rsidRPr="00B437BA">
        <w:rPr>
          <w:rFonts w:eastAsiaTheme="minorHAnsi"/>
          <w:lang w:eastAsia="en-US"/>
        </w:rPr>
        <w:t>Стефан Николов –</w:t>
      </w:r>
      <w:r w:rsidR="004B7ED5" w:rsidRPr="00B437BA">
        <w:rPr>
          <w:rFonts w:eastAsiaTheme="minorHAnsi"/>
          <w:lang w:eastAsia="en-US"/>
        </w:rPr>
        <w:t xml:space="preserve"> Председател на БСП</w:t>
      </w:r>
      <w:r w:rsidR="008D3950" w:rsidRPr="00B437BA">
        <w:rPr>
          <w:rFonts w:eastAsiaTheme="minorHAnsi"/>
          <w:lang w:eastAsia="en-US"/>
        </w:rPr>
        <w:t xml:space="preserve"> – Белене, с което </w:t>
      </w:r>
      <w:r w:rsidR="004B7ED5" w:rsidRPr="00B437BA">
        <w:rPr>
          <w:rFonts w:eastAsiaTheme="minorHAnsi"/>
          <w:lang w:eastAsia="en-US"/>
        </w:rPr>
        <w:t>предлага на</w:t>
      </w:r>
      <w:r w:rsidR="008D3950" w:rsidRPr="00B437BA">
        <w:rPr>
          <w:rFonts w:eastAsiaTheme="minorHAnsi"/>
          <w:lang w:eastAsia="en-US"/>
        </w:rPr>
        <w:t xml:space="preserve"> ОИК – Белене промяна</w:t>
      </w:r>
      <w:r w:rsidR="004B7ED5" w:rsidRPr="00B437BA">
        <w:rPr>
          <w:rFonts w:eastAsiaTheme="minorHAnsi"/>
          <w:lang w:eastAsia="en-US"/>
        </w:rPr>
        <w:t xml:space="preserve"> в</w:t>
      </w:r>
      <w:r w:rsidR="008D3950" w:rsidRPr="00B437BA">
        <w:rPr>
          <w:rFonts w:eastAsiaTheme="minorHAnsi"/>
          <w:lang w:eastAsia="en-US"/>
        </w:rPr>
        <w:t xml:space="preserve"> състава на ПСИК – гр.Белене. </w:t>
      </w:r>
      <w:r w:rsidR="00CC7E20">
        <w:rPr>
          <w:rFonts w:eastAsiaTheme="minorHAnsi"/>
          <w:lang w:eastAsia="en-US"/>
        </w:rPr>
        <w:t xml:space="preserve">Предлага </w:t>
      </w:r>
      <w:r w:rsidR="008D3950" w:rsidRPr="00B437BA">
        <w:rPr>
          <w:rFonts w:eastAsiaTheme="minorHAnsi"/>
          <w:lang w:eastAsia="en-US"/>
        </w:rPr>
        <w:t xml:space="preserve">Аничка Йосифова Янкова ЕГН </w:t>
      </w:r>
      <w:r w:rsidR="003E11ED">
        <w:t>**********</w:t>
      </w:r>
      <w:r w:rsidR="00CC7E20">
        <w:rPr>
          <w:rFonts w:eastAsiaTheme="minorHAnsi"/>
          <w:lang w:eastAsia="en-US"/>
        </w:rPr>
        <w:t>да бъде назначена</w:t>
      </w:r>
      <w:r w:rsidR="008D3950" w:rsidRPr="00B437BA">
        <w:rPr>
          <w:rFonts w:eastAsiaTheme="minorHAnsi"/>
          <w:lang w:eastAsia="en-US"/>
        </w:rPr>
        <w:t xml:space="preserve"> за член </w:t>
      </w:r>
      <w:r w:rsidR="00CC7E20">
        <w:rPr>
          <w:rFonts w:eastAsiaTheme="minorHAnsi"/>
          <w:lang w:eastAsia="en-US"/>
        </w:rPr>
        <w:t xml:space="preserve">на ПСИК с №150300017 и </w:t>
      </w:r>
      <w:r w:rsidR="008D3950" w:rsidRPr="00B437BA">
        <w:rPr>
          <w:rFonts w:eastAsiaTheme="minorHAnsi"/>
          <w:lang w:eastAsia="en-US"/>
        </w:rPr>
        <w:t>Искрен Красимиров Торториков</w:t>
      </w:r>
      <w:r w:rsidR="00CC7E20">
        <w:rPr>
          <w:rFonts w:eastAsiaTheme="minorHAnsi"/>
          <w:lang w:eastAsia="en-US"/>
        </w:rPr>
        <w:t xml:space="preserve"> да бъде заличен като такъв</w:t>
      </w:r>
      <w:r w:rsidR="008D3950" w:rsidRPr="00B437BA">
        <w:rPr>
          <w:rFonts w:eastAsiaTheme="minorHAnsi"/>
          <w:lang w:eastAsia="en-US"/>
        </w:rPr>
        <w:t>, поради невъзможност да изпълнява длъжността член на СИК.</w:t>
      </w:r>
    </w:p>
    <w:p w:rsidR="008D3950" w:rsidRDefault="00FF122B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Поради горе изложеното и</w:t>
      </w:r>
      <w:r w:rsidR="008D3950" w:rsidRPr="00B437BA">
        <w:rPr>
          <w:rFonts w:eastAsiaTheme="minorHAnsi"/>
          <w:lang w:eastAsia="en-US"/>
        </w:rPr>
        <w:t xml:space="preserve"> на основан</w:t>
      </w:r>
      <w:r w:rsidR="007553FF" w:rsidRPr="00B437BA">
        <w:rPr>
          <w:rFonts w:eastAsiaTheme="minorHAnsi"/>
          <w:lang w:eastAsia="en-US"/>
        </w:rPr>
        <w:t xml:space="preserve">ие </w:t>
      </w:r>
      <w:r w:rsidR="000568C5" w:rsidRPr="00B437BA">
        <w:rPr>
          <w:rFonts w:eastAsiaTheme="minorHAnsi"/>
          <w:lang w:eastAsia="en-US"/>
        </w:rPr>
        <w:t xml:space="preserve">чл.87,ал.1,т.5 от ИК </w:t>
      </w:r>
    </w:p>
    <w:p w:rsidR="00FF122B" w:rsidRPr="00B437BA" w:rsidRDefault="00FF122B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ОИК Белене</w:t>
      </w:r>
    </w:p>
    <w:p w:rsidR="00064743" w:rsidRPr="00B437BA" w:rsidRDefault="00064743" w:rsidP="008D395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8D3950" w:rsidRPr="00FF122B" w:rsidRDefault="008D3950" w:rsidP="00064743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FF122B">
        <w:rPr>
          <w:rFonts w:eastAsiaTheme="minorHAnsi"/>
          <w:b/>
          <w:iCs/>
          <w:sz w:val="28"/>
          <w:lang w:eastAsia="en-US"/>
        </w:rPr>
        <w:t>РЕШИ:</w:t>
      </w:r>
    </w:p>
    <w:p w:rsidR="005557A8" w:rsidRPr="00B437BA" w:rsidRDefault="005557A8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</w:p>
    <w:p w:rsidR="008D3950" w:rsidRPr="00B437BA" w:rsidRDefault="008D3950" w:rsidP="008D395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 xml:space="preserve">Назначава Аничка Йосифова Янкова ЕГН </w:t>
      </w:r>
      <w:r w:rsidR="003E11ED">
        <w:t>**********</w:t>
      </w:r>
      <w:r w:rsidRPr="00B437BA">
        <w:rPr>
          <w:rFonts w:eastAsiaTheme="minorHAnsi"/>
          <w:lang w:eastAsia="en-US"/>
        </w:rPr>
        <w:t>за член на ПСИК с № 150300017 и заличава Искрен Красимиров Торториков, поради невъзможност да изпълнява длъжността член на СИК.</w:t>
      </w:r>
    </w:p>
    <w:p w:rsidR="008D3950" w:rsidRPr="00B437BA" w:rsidRDefault="008D3950" w:rsidP="005557A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>Решението подлежи на обжалване в три дневен</w:t>
      </w:r>
      <w:r w:rsidR="00FF122B">
        <w:rPr>
          <w:rFonts w:eastAsiaTheme="minorHAnsi"/>
          <w:lang w:eastAsia="en-US"/>
        </w:rPr>
        <w:t xml:space="preserve"> срок пред ЦИК на основание чл.</w:t>
      </w:r>
      <w:r w:rsidRPr="00B437BA">
        <w:rPr>
          <w:rFonts w:eastAsiaTheme="minorHAnsi"/>
          <w:lang w:eastAsia="en-US"/>
        </w:rPr>
        <w:t>88, ал.1 от ИК.</w:t>
      </w:r>
    </w:p>
    <w:p w:rsidR="00CA6C97" w:rsidRPr="00B437BA" w:rsidRDefault="008D3950" w:rsidP="00FF122B">
      <w:pPr>
        <w:pStyle w:val="a8"/>
        <w:shd w:val="clear" w:color="auto" w:fill="FFFFFF"/>
        <w:spacing w:before="0" w:beforeAutospacing="0" w:after="125" w:afterAutospacing="0" w:line="250" w:lineRule="atLeast"/>
        <w:jc w:val="right"/>
      </w:pPr>
      <w:r w:rsidRPr="00B437BA">
        <w:t>Поименно гласували „ЗА”-11</w:t>
      </w:r>
    </w:p>
    <w:p w:rsidR="00E0234A" w:rsidRPr="00B437BA" w:rsidRDefault="00E0234A" w:rsidP="009C4E2A">
      <w:pPr>
        <w:pStyle w:val="a8"/>
        <w:shd w:val="clear" w:color="auto" w:fill="FFFFFF"/>
        <w:spacing w:before="0" w:beforeAutospacing="0" w:after="125" w:afterAutospacing="0" w:line="250" w:lineRule="atLeast"/>
      </w:pPr>
    </w:p>
    <w:p w:rsidR="00E0234A" w:rsidRPr="00B437BA" w:rsidRDefault="00E0234A" w:rsidP="00E0234A">
      <w:pPr>
        <w:pStyle w:val="a8"/>
        <w:shd w:val="clear" w:color="auto" w:fill="FFFFFF"/>
        <w:spacing w:before="0" w:beforeAutospacing="0" w:after="125" w:afterAutospacing="0" w:line="250" w:lineRule="atLeast"/>
      </w:pPr>
      <w:r w:rsidRPr="00B437BA">
        <w:t>По т.3 ОИК-Белене прие</w:t>
      </w:r>
    </w:p>
    <w:p w:rsidR="00E0234A" w:rsidRPr="00B437BA" w:rsidRDefault="00E0234A" w:rsidP="00E0234A">
      <w:pPr>
        <w:pStyle w:val="a8"/>
        <w:shd w:val="clear" w:color="auto" w:fill="FFFFFF"/>
        <w:spacing w:before="0" w:beforeAutospacing="0" w:after="125" w:afterAutospacing="0" w:line="250" w:lineRule="atLeast"/>
      </w:pPr>
    </w:p>
    <w:p w:rsidR="00E0234A" w:rsidRPr="00B437BA" w:rsidRDefault="00E0234A" w:rsidP="00E0234A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B437BA">
        <w:t xml:space="preserve"> 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88/19.</w:t>
      </w:r>
      <w:r w:rsidR="00064743"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B437BA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E0234A" w:rsidRPr="00B437BA" w:rsidRDefault="00771BD7" w:rsidP="00264A80">
      <w:pPr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 листа за общински съветници, кмет на община, кметове на кметства от ПП АБВ (АЛТЕР</w:t>
      </w:r>
      <w:r w:rsidR="000320E3" w:rsidRPr="00B437BA">
        <w:rPr>
          <w:rFonts w:ascii="Times New Roman" w:hAnsi="Times New Roman" w:cs="Times New Roman"/>
          <w:sz w:val="24"/>
          <w:szCs w:val="24"/>
        </w:rPr>
        <w:t>НАТИВА ЗА БЪЛГАРСКО ВЪЗРАЖДАНЕ)</w:t>
      </w:r>
      <w:r w:rsidRPr="00B437BA">
        <w:rPr>
          <w:rFonts w:ascii="Times New Roman" w:hAnsi="Times New Roman" w:cs="Times New Roman"/>
          <w:sz w:val="24"/>
          <w:szCs w:val="24"/>
        </w:rPr>
        <w:t xml:space="preserve"> в местните избори на 25.10.2015г.</w:t>
      </w:r>
    </w:p>
    <w:p w:rsidR="00264A80" w:rsidRPr="00B437BA" w:rsidRDefault="00771BD7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t xml:space="preserve">В ОИК – Белене постъпи предложение от партия </w:t>
      </w:r>
      <w:r w:rsidR="00977FEC" w:rsidRPr="00B437BA">
        <w:t>АБВ (</w:t>
      </w:r>
      <w:r w:rsidRPr="00B437BA">
        <w:rPr>
          <w:rFonts w:eastAsiaTheme="minorHAnsi"/>
          <w:lang w:eastAsia="en-US"/>
        </w:rPr>
        <w:t>АЛТЕРНАТИВА ЗА БЪЛГАРСКО ВЪЗРАЖДАНЕ</w:t>
      </w:r>
      <w:r w:rsidR="00977FEC" w:rsidRPr="00B437BA">
        <w:rPr>
          <w:rFonts w:eastAsiaTheme="minorHAnsi"/>
          <w:lang w:eastAsia="en-US"/>
        </w:rPr>
        <w:t>)</w:t>
      </w:r>
      <w:r w:rsidR="00FF122B">
        <w:t xml:space="preserve"> с вх.</w:t>
      </w:r>
      <w:r w:rsidRPr="00B437BA">
        <w:t>№ 4/19.10.2015г. за регистрация на застъпници за кандидатска листа.</w:t>
      </w:r>
      <w:r w:rsidR="00264A80" w:rsidRPr="00B437BA">
        <w:t xml:space="preserve"> </w:t>
      </w:r>
      <w:r w:rsidR="00264A80" w:rsidRPr="00B437BA">
        <w:rPr>
          <w:rFonts w:eastAsiaTheme="minorHAnsi"/>
          <w:lang w:eastAsia="en-US"/>
        </w:rPr>
        <w:t>Къ</w:t>
      </w:r>
      <w:r w:rsidR="00FF122B">
        <w:rPr>
          <w:rFonts w:eastAsiaTheme="minorHAnsi"/>
          <w:lang w:eastAsia="en-US"/>
        </w:rPr>
        <w:t>м заявлението е приложен списък</w:t>
      </w:r>
      <w:r w:rsidR="00264A80" w:rsidRPr="00B437BA">
        <w:rPr>
          <w:rFonts w:eastAsiaTheme="minorHAnsi"/>
          <w:lang w:eastAsia="en-US"/>
        </w:rPr>
        <w:t>, с който се заявява регистрация на 1</w:t>
      </w:r>
      <w:r w:rsidR="00264A80" w:rsidRPr="00B437BA">
        <w:t>4</w:t>
      </w:r>
      <w:r w:rsidR="00264A80" w:rsidRPr="00B437BA">
        <w:rPr>
          <w:rFonts w:eastAsiaTheme="minorHAnsi"/>
          <w:lang w:eastAsia="en-US"/>
        </w:rPr>
        <w:t xml:space="preserve"> броя застъпници /Приложение 68-МИ/ както на хартиен, така и на електронен носител.</w:t>
      </w:r>
      <w:r w:rsidR="00264A80" w:rsidRPr="00B437BA">
        <w:t xml:space="preserve"> </w:t>
      </w:r>
      <w:r w:rsidR="00FF122B">
        <w:rPr>
          <w:rFonts w:eastAsiaTheme="minorHAnsi"/>
          <w:lang w:eastAsia="en-US"/>
        </w:rPr>
        <w:t>След като констатира</w:t>
      </w:r>
      <w:r w:rsidR="00264A80" w:rsidRPr="00B437BA">
        <w:rPr>
          <w:rFonts w:eastAsiaTheme="minorHAnsi"/>
          <w:lang w:eastAsia="en-US"/>
        </w:rPr>
        <w:t>,че са спазени изискванията на чл.117,</w:t>
      </w:r>
      <w:r w:rsidR="00FF122B">
        <w:rPr>
          <w:rFonts w:eastAsiaTheme="minorHAnsi"/>
          <w:lang w:eastAsia="en-US"/>
        </w:rPr>
        <w:t xml:space="preserve"> </w:t>
      </w:r>
      <w:r w:rsidR="00264A80" w:rsidRPr="00B437BA">
        <w:rPr>
          <w:rFonts w:eastAsiaTheme="minorHAnsi"/>
          <w:lang w:eastAsia="en-US"/>
        </w:rPr>
        <w:t>ал.4 и чл.118,</w:t>
      </w:r>
      <w:r w:rsidR="00FF122B">
        <w:rPr>
          <w:rFonts w:eastAsiaTheme="minorHAnsi"/>
          <w:lang w:eastAsia="en-US"/>
        </w:rPr>
        <w:t xml:space="preserve"> </w:t>
      </w:r>
      <w:r w:rsidR="00264A80" w:rsidRPr="00B437BA">
        <w:rPr>
          <w:rFonts w:eastAsiaTheme="minorHAnsi"/>
          <w:lang w:eastAsia="en-US"/>
        </w:rPr>
        <w:t>ал.1 от ИК и на основание чл.118</w:t>
      </w:r>
      <w:r w:rsidR="00FF122B">
        <w:rPr>
          <w:rFonts w:eastAsiaTheme="minorHAnsi"/>
          <w:lang w:eastAsia="en-US"/>
        </w:rPr>
        <w:t xml:space="preserve">, </w:t>
      </w:r>
      <w:r w:rsidR="00264A80" w:rsidRPr="00B437BA">
        <w:rPr>
          <w:rFonts w:eastAsiaTheme="minorHAnsi"/>
          <w:lang w:eastAsia="en-US"/>
        </w:rPr>
        <w:t>ал.2 във връзка с чл.87,</w:t>
      </w:r>
      <w:r w:rsidR="00FF122B">
        <w:rPr>
          <w:rFonts w:eastAsiaTheme="minorHAnsi"/>
          <w:lang w:eastAsia="en-US"/>
        </w:rPr>
        <w:t xml:space="preserve"> </w:t>
      </w:r>
      <w:r w:rsidR="00264A80" w:rsidRPr="00B437BA">
        <w:rPr>
          <w:rFonts w:eastAsiaTheme="minorHAnsi"/>
          <w:lang w:eastAsia="en-US"/>
        </w:rPr>
        <w:t>ал.1,</w:t>
      </w:r>
      <w:r w:rsidR="00FF122B">
        <w:rPr>
          <w:rFonts w:eastAsiaTheme="minorHAnsi"/>
          <w:lang w:eastAsia="en-US"/>
        </w:rPr>
        <w:t xml:space="preserve"> </w:t>
      </w:r>
      <w:r w:rsidR="00264A80" w:rsidRPr="00B437BA">
        <w:rPr>
          <w:rFonts w:eastAsiaTheme="minorHAnsi"/>
          <w:lang w:eastAsia="en-US"/>
        </w:rPr>
        <w:t>т.18 от ИК.</w:t>
      </w:r>
    </w:p>
    <w:p w:rsidR="00264A80" w:rsidRPr="00B437BA" w:rsidRDefault="00264A80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B437BA">
        <w:rPr>
          <w:rFonts w:eastAsiaTheme="minorHAnsi"/>
          <w:lang w:eastAsia="en-US"/>
        </w:rPr>
        <w:t xml:space="preserve">ОИК Белене </w:t>
      </w:r>
    </w:p>
    <w:p w:rsidR="00264A80" w:rsidRPr="00B437BA" w:rsidRDefault="00264A80" w:rsidP="00264A80">
      <w:pPr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tab/>
      </w:r>
    </w:p>
    <w:p w:rsidR="00264A80" w:rsidRPr="00B437BA" w:rsidRDefault="00264A80" w:rsidP="00264A80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4743" w:rsidRPr="00B437BA" w:rsidRDefault="00064743" w:rsidP="00264A8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064743" w:rsidRPr="00B437BA" w:rsidRDefault="00064743" w:rsidP="00264A8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064743" w:rsidRPr="00B437BA" w:rsidRDefault="00064743" w:rsidP="00264A8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264A80" w:rsidRPr="00FF122B" w:rsidRDefault="00264A80" w:rsidP="00064743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FF122B">
        <w:rPr>
          <w:rFonts w:eastAsiaTheme="minorHAnsi"/>
          <w:b/>
          <w:iCs/>
          <w:sz w:val="28"/>
          <w:lang w:eastAsia="en-US"/>
        </w:rPr>
        <w:t>РЕШИ:</w:t>
      </w:r>
    </w:p>
    <w:p w:rsidR="00264A80" w:rsidRPr="00B437BA" w:rsidRDefault="00264A80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B437BA">
        <w:rPr>
          <w:rFonts w:eastAsiaTheme="minorHAnsi"/>
          <w:iCs/>
          <w:lang w:eastAsia="en-US"/>
        </w:rPr>
        <w:t>Регистрира като застъпници на кандидатска листа за общински съветници</w:t>
      </w:r>
      <w:r w:rsidR="00977FEC" w:rsidRPr="00B437BA">
        <w:rPr>
          <w:rFonts w:eastAsiaTheme="minorHAnsi"/>
          <w:iCs/>
          <w:lang w:eastAsia="en-US"/>
        </w:rPr>
        <w:t>, кмет на община, кметове на кметства</w:t>
      </w:r>
      <w:r w:rsidRPr="00B437BA">
        <w:rPr>
          <w:rFonts w:eastAsiaTheme="minorHAnsi"/>
          <w:iCs/>
          <w:lang w:eastAsia="en-US"/>
        </w:rPr>
        <w:t xml:space="preserve"> от партия </w:t>
      </w:r>
      <w:r w:rsidR="00FF122B">
        <w:rPr>
          <w:rFonts w:eastAsiaTheme="minorHAnsi"/>
          <w:iCs/>
          <w:lang w:eastAsia="en-US"/>
        </w:rPr>
        <w:t xml:space="preserve">АБВ (АЛТЕРНАТИВА ЗА БЪЛГАРСКО </w:t>
      </w:r>
      <w:r w:rsidR="00977FEC" w:rsidRPr="00B437BA">
        <w:rPr>
          <w:rFonts w:eastAsiaTheme="minorHAnsi"/>
          <w:iCs/>
          <w:lang w:eastAsia="en-US"/>
        </w:rPr>
        <w:t xml:space="preserve">ВЪЗРАЖДАНЕ) </w:t>
      </w:r>
      <w:r w:rsidRPr="00B437BA">
        <w:rPr>
          <w:rFonts w:eastAsiaTheme="minorHAnsi"/>
          <w:iCs/>
          <w:lang w:eastAsia="en-US"/>
        </w:rPr>
        <w:t xml:space="preserve">в местните избори и </w:t>
      </w:r>
      <w:r w:rsidR="00977FEC" w:rsidRPr="00B437BA">
        <w:rPr>
          <w:rFonts w:eastAsiaTheme="minorHAnsi"/>
          <w:iCs/>
          <w:lang w:eastAsia="en-US"/>
        </w:rPr>
        <w:t>следните 14/четири</w:t>
      </w:r>
      <w:r w:rsidR="00FF122B">
        <w:rPr>
          <w:rFonts w:eastAsiaTheme="minorHAnsi"/>
          <w:iCs/>
          <w:lang w:eastAsia="en-US"/>
        </w:rPr>
        <w:t xml:space="preserve">надесет/ </w:t>
      </w:r>
      <w:r w:rsidRPr="00B437BA">
        <w:rPr>
          <w:rFonts w:eastAsiaTheme="minorHAnsi"/>
          <w:iCs/>
          <w:lang w:eastAsia="en-US"/>
        </w:rPr>
        <w:t>лица.</w:t>
      </w:r>
    </w:p>
    <w:p w:rsidR="00264A80" w:rsidRPr="00B437BA" w:rsidRDefault="00264A80" w:rsidP="00264A80">
      <w:pPr>
        <w:pStyle w:val="a8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Cs/>
          <w:iCs/>
          <w:lang w:eastAsia="en-US"/>
        </w:rPr>
      </w:pPr>
    </w:p>
    <w:p w:rsidR="00264A80" w:rsidRPr="00B437BA" w:rsidRDefault="00264A80" w:rsidP="00264A8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Style w:val="a9"/>
          <w:b w:val="0"/>
        </w:rPr>
      </w:pPr>
    </w:p>
    <w:tbl>
      <w:tblPr>
        <w:tblStyle w:val="aa"/>
        <w:tblW w:w="9732" w:type="dxa"/>
        <w:tblLook w:val="04A0"/>
      </w:tblPr>
      <w:tblGrid>
        <w:gridCol w:w="565"/>
        <w:gridCol w:w="6001"/>
        <w:gridCol w:w="3166"/>
      </w:tblGrid>
      <w:tr w:rsidR="00264A80" w:rsidRPr="00B437BA" w:rsidTr="00064743">
        <w:tc>
          <w:tcPr>
            <w:tcW w:w="565" w:type="dxa"/>
            <w:vAlign w:val="center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№ по ред</w:t>
            </w:r>
          </w:p>
        </w:tc>
        <w:tc>
          <w:tcPr>
            <w:tcW w:w="6001" w:type="dxa"/>
            <w:vAlign w:val="center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Собствено,бащино и фамилно име на застъпника</w:t>
            </w:r>
          </w:p>
        </w:tc>
        <w:tc>
          <w:tcPr>
            <w:tcW w:w="3166" w:type="dxa"/>
            <w:vAlign w:val="center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ЕГН/ЛН на застъпника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Донка Досева Иванова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2.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Нели Кирчева Николаева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3.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Емилия Парашкевова Рачева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4.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Дейвид Любомиров Митев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5.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Петър Василев Георгиев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6.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Силвия Величкова Пенкова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7.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Бойка Божкова Игнатова - Йоргова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8.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Катя Михайлова Бонова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9.</w:t>
            </w:r>
          </w:p>
        </w:tc>
        <w:tc>
          <w:tcPr>
            <w:tcW w:w="6001" w:type="dxa"/>
          </w:tcPr>
          <w:p w:rsidR="00264A80" w:rsidRPr="00B437BA" w:rsidRDefault="00977FEC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 xml:space="preserve">Росица Иванова </w:t>
            </w:r>
            <w:r w:rsidR="008B48F3" w:rsidRPr="00B437BA">
              <w:t>Борисова - Йоконому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10.</w:t>
            </w:r>
          </w:p>
        </w:tc>
        <w:tc>
          <w:tcPr>
            <w:tcW w:w="6001" w:type="dxa"/>
          </w:tcPr>
          <w:p w:rsidR="00264A80" w:rsidRPr="00B437BA" w:rsidRDefault="008B48F3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Аврам Тодоров Михайлов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11.</w:t>
            </w:r>
          </w:p>
        </w:tc>
        <w:tc>
          <w:tcPr>
            <w:tcW w:w="6001" w:type="dxa"/>
          </w:tcPr>
          <w:p w:rsidR="00264A80" w:rsidRPr="00B437BA" w:rsidRDefault="008B48F3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 xml:space="preserve">Бойка Рупчева Иванова 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12.</w:t>
            </w:r>
          </w:p>
        </w:tc>
        <w:tc>
          <w:tcPr>
            <w:tcW w:w="6001" w:type="dxa"/>
          </w:tcPr>
          <w:p w:rsidR="00264A80" w:rsidRPr="00B437BA" w:rsidRDefault="008B48F3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Пламена Маринова Кирилова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13.</w:t>
            </w:r>
          </w:p>
        </w:tc>
        <w:tc>
          <w:tcPr>
            <w:tcW w:w="6001" w:type="dxa"/>
          </w:tcPr>
          <w:p w:rsidR="00264A80" w:rsidRPr="00B437BA" w:rsidRDefault="008B48F3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Фатмагюл Исмаилова Салиева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264A80" w:rsidRPr="00B437BA" w:rsidTr="00064743">
        <w:tc>
          <w:tcPr>
            <w:tcW w:w="565" w:type="dxa"/>
          </w:tcPr>
          <w:p w:rsidR="00264A80" w:rsidRPr="00B437BA" w:rsidRDefault="00264A80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 w:rsidRPr="00B437BA">
              <w:t>14.</w:t>
            </w:r>
          </w:p>
        </w:tc>
        <w:tc>
          <w:tcPr>
            <w:tcW w:w="6001" w:type="dxa"/>
          </w:tcPr>
          <w:p w:rsidR="00264A80" w:rsidRPr="00B437BA" w:rsidRDefault="008B48F3" w:rsidP="00977FEC">
            <w:pPr>
              <w:pStyle w:val="a8"/>
              <w:spacing w:before="0" w:beforeAutospacing="0" w:after="125" w:afterAutospacing="0" w:line="250" w:lineRule="atLeast"/>
              <w:ind w:left="0"/>
            </w:pPr>
            <w:r w:rsidRPr="00B437BA">
              <w:t>Мартина Лъчезарова Джантова</w:t>
            </w:r>
          </w:p>
        </w:tc>
        <w:tc>
          <w:tcPr>
            <w:tcW w:w="3166" w:type="dxa"/>
          </w:tcPr>
          <w:p w:rsidR="00264A80" w:rsidRPr="00B437BA" w:rsidRDefault="003E11ED" w:rsidP="00064743">
            <w:pPr>
              <w:pStyle w:val="a8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8D3950" w:rsidRPr="00B437BA" w:rsidRDefault="008D3950" w:rsidP="00264A8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FF586A" w:rsidRPr="00B437BA" w:rsidRDefault="00FF586A" w:rsidP="00FF586A">
      <w:pPr>
        <w:pStyle w:val="a8"/>
        <w:shd w:val="clear" w:color="auto" w:fill="FFFFFF"/>
        <w:spacing w:before="0" w:beforeAutospacing="0" w:after="125" w:afterAutospacing="0" w:line="250" w:lineRule="atLeast"/>
      </w:pPr>
      <w:r w:rsidRPr="00B437BA">
        <w:t>Решението подлежи на обжалване в три дневен срок пред ЦИК,на основание чл.88,ал.1 от ИК.</w:t>
      </w:r>
    </w:p>
    <w:p w:rsidR="00FF586A" w:rsidRPr="00B437BA" w:rsidRDefault="00DC3509" w:rsidP="00DC3509">
      <w:pPr>
        <w:pStyle w:val="a8"/>
        <w:shd w:val="clear" w:color="auto" w:fill="FFFFFF"/>
        <w:spacing w:before="0" w:beforeAutospacing="0" w:after="125" w:afterAutospacing="0" w:line="250" w:lineRule="atLeast"/>
        <w:jc w:val="right"/>
      </w:pPr>
      <w:r>
        <w:t xml:space="preserve">Поименно </w:t>
      </w:r>
      <w:r w:rsidR="00FF586A" w:rsidRPr="00B437BA">
        <w:t>гласували „ЗА”-11</w:t>
      </w:r>
    </w:p>
    <w:p w:rsidR="00064743" w:rsidRPr="00B437BA" w:rsidRDefault="00064743" w:rsidP="00264A80">
      <w:pPr>
        <w:rPr>
          <w:rFonts w:ascii="Times New Roman" w:hAnsi="Times New Roman" w:cs="Times New Roman"/>
          <w:sz w:val="24"/>
          <w:szCs w:val="24"/>
          <w:lang w:eastAsia="bg-BG"/>
        </w:rPr>
      </w:pPr>
    </w:p>
    <w:p w:rsidR="00FF586A" w:rsidRPr="00B437BA" w:rsidRDefault="00064743" w:rsidP="00064743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437BA">
        <w:rPr>
          <w:rFonts w:ascii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закрито.</w:t>
      </w:r>
    </w:p>
    <w:sectPr w:rsidR="00FF586A" w:rsidRPr="00B437BA" w:rsidSect="00423F15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46" w:rsidRDefault="004E4546" w:rsidP="00585467">
      <w:pPr>
        <w:spacing w:after="0" w:line="240" w:lineRule="auto"/>
      </w:pPr>
      <w:r>
        <w:separator/>
      </w:r>
    </w:p>
  </w:endnote>
  <w:endnote w:type="continuationSeparator" w:id="0">
    <w:p w:rsidR="004E4546" w:rsidRDefault="004E4546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977FEC" w:rsidRDefault="007348CC">
        <w:pPr>
          <w:pStyle w:val="a5"/>
          <w:jc w:val="right"/>
        </w:pPr>
        <w:fldSimple w:instr=" PAGE   \* MERGEFORMAT ">
          <w:r w:rsidR="003E11ED">
            <w:rPr>
              <w:noProof/>
            </w:rPr>
            <w:t>4</w:t>
          </w:r>
        </w:fldSimple>
      </w:p>
    </w:sdtContent>
  </w:sdt>
  <w:p w:rsidR="00977FEC" w:rsidRDefault="00977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46" w:rsidRDefault="004E4546" w:rsidP="00585467">
      <w:pPr>
        <w:spacing w:after="0" w:line="240" w:lineRule="auto"/>
      </w:pPr>
      <w:r>
        <w:separator/>
      </w:r>
    </w:p>
  </w:footnote>
  <w:footnote w:type="continuationSeparator" w:id="0">
    <w:p w:rsidR="004E4546" w:rsidRDefault="004E4546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B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C8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41C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A5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0091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3BB"/>
    <w:multiLevelType w:val="hybridMultilevel"/>
    <w:tmpl w:val="54246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98A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53F"/>
    <w:multiLevelType w:val="hybridMultilevel"/>
    <w:tmpl w:val="EAF20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62A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4769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7B7"/>
    <w:multiLevelType w:val="hybridMultilevel"/>
    <w:tmpl w:val="F606E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500F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D564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70B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29FA"/>
    <w:multiLevelType w:val="hybridMultilevel"/>
    <w:tmpl w:val="09848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D1C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4794D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251D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75168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059C"/>
    <w:multiLevelType w:val="hybridMultilevel"/>
    <w:tmpl w:val="A09E3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A4DF9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064D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3481C"/>
    <w:multiLevelType w:val="hybridMultilevel"/>
    <w:tmpl w:val="57D87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7289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007B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022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490E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A1F64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4679C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6090F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12"/>
    <w:rsid w:val="00003A39"/>
    <w:rsid w:val="00020032"/>
    <w:rsid w:val="00024641"/>
    <w:rsid w:val="0002605C"/>
    <w:rsid w:val="000320E3"/>
    <w:rsid w:val="000568C5"/>
    <w:rsid w:val="00064743"/>
    <w:rsid w:val="00065B11"/>
    <w:rsid w:val="0007755C"/>
    <w:rsid w:val="000920C8"/>
    <w:rsid w:val="000A0183"/>
    <w:rsid w:val="000A48A8"/>
    <w:rsid w:val="000B45CA"/>
    <w:rsid w:val="000C0BF1"/>
    <w:rsid w:val="000F1445"/>
    <w:rsid w:val="0010722D"/>
    <w:rsid w:val="00110713"/>
    <w:rsid w:val="00111811"/>
    <w:rsid w:val="00115550"/>
    <w:rsid w:val="00127800"/>
    <w:rsid w:val="001325DA"/>
    <w:rsid w:val="00133508"/>
    <w:rsid w:val="001372C7"/>
    <w:rsid w:val="00144544"/>
    <w:rsid w:val="00146617"/>
    <w:rsid w:val="00147A4C"/>
    <w:rsid w:val="00155955"/>
    <w:rsid w:val="00155F38"/>
    <w:rsid w:val="0015636B"/>
    <w:rsid w:val="001621DF"/>
    <w:rsid w:val="00171703"/>
    <w:rsid w:val="001744A0"/>
    <w:rsid w:val="00184006"/>
    <w:rsid w:val="001846C5"/>
    <w:rsid w:val="00192FC9"/>
    <w:rsid w:val="001A44AA"/>
    <w:rsid w:val="001A5B86"/>
    <w:rsid w:val="001B0384"/>
    <w:rsid w:val="001C5DD7"/>
    <w:rsid w:val="001D1BBA"/>
    <w:rsid w:val="001E10C3"/>
    <w:rsid w:val="001F1469"/>
    <w:rsid w:val="00201AB7"/>
    <w:rsid w:val="00205A05"/>
    <w:rsid w:val="002155E5"/>
    <w:rsid w:val="0023524A"/>
    <w:rsid w:val="00252DBF"/>
    <w:rsid w:val="0025344D"/>
    <w:rsid w:val="00257275"/>
    <w:rsid w:val="00264A80"/>
    <w:rsid w:val="002735E6"/>
    <w:rsid w:val="00276E7C"/>
    <w:rsid w:val="002B74FB"/>
    <w:rsid w:val="002C37E6"/>
    <w:rsid w:val="002D716A"/>
    <w:rsid w:val="002E5F9C"/>
    <w:rsid w:val="002F4F6B"/>
    <w:rsid w:val="00305667"/>
    <w:rsid w:val="00305BA8"/>
    <w:rsid w:val="0031312F"/>
    <w:rsid w:val="00331592"/>
    <w:rsid w:val="00331EB4"/>
    <w:rsid w:val="00336635"/>
    <w:rsid w:val="003419FF"/>
    <w:rsid w:val="00343A4A"/>
    <w:rsid w:val="00351CA2"/>
    <w:rsid w:val="00361634"/>
    <w:rsid w:val="00362612"/>
    <w:rsid w:val="00372BAA"/>
    <w:rsid w:val="00377252"/>
    <w:rsid w:val="00390812"/>
    <w:rsid w:val="00390D4B"/>
    <w:rsid w:val="003B1483"/>
    <w:rsid w:val="003B4988"/>
    <w:rsid w:val="003C07BC"/>
    <w:rsid w:val="003E11ED"/>
    <w:rsid w:val="003E6C62"/>
    <w:rsid w:val="003F722C"/>
    <w:rsid w:val="00402E99"/>
    <w:rsid w:val="00415054"/>
    <w:rsid w:val="00422211"/>
    <w:rsid w:val="00423C05"/>
    <w:rsid w:val="00423F15"/>
    <w:rsid w:val="004408FE"/>
    <w:rsid w:val="00441B12"/>
    <w:rsid w:val="004431BC"/>
    <w:rsid w:val="00444FCD"/>
    <w:rsid w:val="004560D9"/>
    <w:rsid w:val="00460D79"/>
    <w:rsid w:val="004642C6"/>
    <w:rsid w:val="00464AE7"/>
    <w:rsid w:val="00476AAD"/>
    <w:rsid w:val="004A2FE1"/>
    <w:rsid w:val="004A3DCD"/>
    <w:rsid w:val="004B7ED5"/>
    <w:rsid w:val="004D04E2"/>
    <w:rsid w:val="004D2520"/>
    <w:rsid w:val="004E2144"/>
    <w:rsid w:val="004E30EC"/>
    <w:rsid w:val="004E4546"/>
    <w:rsid w:val="004F0C4D"/>
    <w:rsid w:val="0052155B"/>
    <w:rsid w:val="0052531A"/>
    <w:rsid w:val="005313DF"/>
    <w:rsid w:val="005412B2"/>
    <w:rsid w:val="005557A8"/>
    <w:rsid w:val="00581F78"/>
    <w:rsid w:val="00584239"/>
    <w:rsid w:val="00585467"/>
    <w:rsid w:val="00597887"/>
    <w:rsid w:val="005B184E"/>
    <w:rsid w:val="005B3934"/>
    <w:rsid w:val="005C04C1"/>
    <w:rsid w:val="005E6370"/>
    <w:rsid w:val="006129C0"/>
    <w:rsid w:val="00614801"/>
    <w:rsid w:val="006217C3"/>
    <w:rsid w:val="006365C6"/>
    <w:rsid w:val="00641C02"/>
    <w:rsid w:val="006445F1"/>
    <w:rsid w:val="006500B3"/>
    <w:rsid w:val="0065029C"/>
    <w:rsid w:val="00654ED4"/>
    <w:rsid w:val="00676BE7"/>
    <w:rsid w:val="006831F9"/>
    <w:rsid w:val="00684820"/>
    <w:rsid w:val="0068492A"/>
    <w:rsid w:val="00694499"/>
    <w:rsid w:val="006968BB"/>
    <w:rsid w:val="006D121D"/>
    <w:rsid w:val="006D2864"/>
    <w:rsid w:val="006E0110"/>
    <w:rsid w:val="006E2DC1"/>
    <w:rsid w:val="0072387B"/>
    <w:rsid w:val="007246FA"/>
    <w:rsid w:val="007348CC"/>
    <w:rsid w:val="007425F6"/>
    <w:rsid w:val="00753CB2"/>
    <w:rsid w:val="007553FF"/>
    <w:rsid w:val="00756692"/>
    <w:rsid w:val="00767FCC"/>
    <w:rsid w:val="00771BD7"/>
    <w:rsid w:val="00777AE7"/>
    <w:rsid w:val="00794CD1"/>
    <w:rsid w:val="007A3FFE"/>
    <w:rsid w:val="007B1C94"/>
    <w:rsid w:val="007D3866"/>
    <w:rsid w:val="007D7CB1"/>
    <w:rsid w:val="008026B8"/>
    <w:rsid w:val="0080540E"/>
    <w:rsid w:val="008225D6"/>
    <w:rsid w:val="008445EC"/>
    <w:rsid w:val="00847D12"/>
    <w:rsid w:val="00860D8F"/>
    <w:rsid w:val="008705DD"/>
    <w:rsid w:val="00880B7A"/>
    <w:rsid w:val="008A29C2"/>
    <w:rsid w:val="008A665D"/>
    <w:rsid w:val="008B2F2B"/>
    <w:rsid w:val="008B48F3"/>
    <w:rsid w:val="008B5DC8"/>
    <w:rsid w:val="008B6AA5"/>
    <w:rsid w:val="008D3950"/>
    <w:rsid w:val="008D3C76"/>
    <w:rsid w:val="008D7493"/>
    <w:rsid w:val="008D7E66"/>
    <w:rsid w:val="008F694B"/>
    <w:rsid w:val="008F7A9D"/>
    <w:rsid w:val="0092215F"/>
    <w:rsid w:val="009243C2"/>
    <w:rsid w:val="009251CA"/>
    <w:rsid w:val="009315E6"/>
    <w:rsid w:val="00950162"/>
    <w:rsid w:val="009532DD"/>
    <w:rsid w:val="00954CD5"/>
    <w:rsid w:val="00961C6D"/>
    <w:rsid w:val="00971EBA"/>
    <w:rsid w:val="009760A0"/>
    <w:rsid w:val="00977FEC"/>
    <w:rsid w:val="0098553A"/>
    <w:rsid w:val="00985801"/>
    <w:rsid w:val="00987B28"/>
    <w:rsid w:val="009B23EB"/>
    <w:rsid w:val="009B5ADE"/>
    <w:rsid w:val="009C4386"/>
    <w:rsid w:val="009C46ED"/>
    <w:rsid w:val="009C4E2A"/>
    <w:rsid w:val="009D5F0D"/>
    <w:rsid w:val="009F4E56"/>
    <w:rsid w:val="00A22005"/>
    <w:rsid w:val="00A40792"/>
    <w:rsid w:val="00A52E0A"/>
    <w:rsid w:val="00A70232"/>
    <w:rsid w:val="00A80D56"/>
    <w:rsid w:val="00AA43A7"/>
    <w:rsid w:val="00AB2CE7"/>
    <w:rsid w:val="00AC11C0"/>
    <w:rsid w:val="00AC5C2C"/>
    <w:rsid w:val="00AD71CA"/>
    <w:rsid w:val="00AD7A61"/>
    <w:rsid w:val="00AE1DFE"/>
    <w:rsid w:val="00AE4D93"/>
    <w:rsid w:val="00B04A4B"/>
    <w:rsid w:val="00B1467F"/>
    <w:rsid w:val="00B173AB"/>
    <w:rsid w:val="00B249B0"/>
    <w:rsid w:val="00B24A9B"/>
    <w:rsid w:val="00B41C4C"/>
    <w:rsid w:val="00B437BA"/>
    <w:rsid w:val="00B6056E"/>
    <w:rsid w:val="00B67214"/>
    <w:rsid w:val="00B676A2"/>
    <w:rsid w:val="00B86ECC"/>
    <w:rsid w:val="00B9456D"/>
    <w:rsid w:val="00BA764E"/>
    <w:rsid w:val="00BC4CF5"/>
    <w:rsid w:val="00BD56B2"/>
    <w:rsid w:val="00BD5DF1"/>
    <w:rsid w:val="00BE5204"/>
    <w:rsid w:val="00BF614B"/>
    <w:rsid w:val="00BF6ABE"/>
    <w:rsid w:val="00C2089F"/>
    <w:rsid w:val="00C278A7"/>
    <w:rsid w:val="00C35575"/>
    <w:rsid w:val="00C52456"/>
    <w:rsid w:val="00C52696"/>
    <w:rsid w:val="00C56857"/>
    <w:rsid w:val="00C6177F"/>
    <w:rsid w:val="00CA6C97"/>
    <w:rsid w:val="00CC1C1A"/>
    <w:rsid w:val="00CC7E20"/>
    <w:rsid w:val="00CE5488"/>
    <w:rsid w:val="00CE550C"/>
    <w:rsid w:val="00CE6D0F"/>
    <w:rsid w:val="00CE78F4"/>
    <w:rsid w:val="00CF40C0"/>
    <w:rsid w:val="00D635E0"/>
    <w:rsid w:val="00D74DD8"/>
    <w:rsid w:val="00D759A5"/>
    <w:rsid w:val="00D81219"/>
    <w:rsid w:val="00D82A30"/>
    <w:rsid w:val="00DC3509"/>
    <w:rsid w:val="00DE349D"/>
    <w:rsid w:val="00DE6207"/>
    <w:rsid w:val="00E017D4"/>
    <w:rsid w:val="00E0234A"/>
    <w:rsid w:val="00E04261"/>
    <w:rsid w:val="00E10C2C"/>
    <w:rsid w:val="00E1108D"/>
    <w:rsid w:val="00E15DE5"/>
    <w:rsid w:val="00E22967"/>
    <w:rsid w:val="00E25FC1"/>
    <w:rsid w:val="00E30329"/>
    <w:rsid w:val="00E32562"/>
    <w:rsid w:val="00E32C83"/>
    <w:rsid w:val="00E60FD9"/>
    <w:rsid w:val="00E84F71"/>
    <w:rsid w:val="00EC5C54"/>
    <w:rsid w:val="00EE5584"/>
    <w:rsid w:val="00F056B0"/>
    <w:rsid w:val="00F0740A"/>
    <w:rsid w:val="00F200A5"/>
    <w:rsid w:val="00F20A7B"/>
    <w:rsid w:val="00F56768"/>
    <w:rsid w:val="00F62EF7"/>
    <w:rsid w:val="00F654E2"/>
    <w:rsid w:val="00F743EA"/>
    <w:rsid w:val="00FA61ED"/>
    <w:rsid w:val="00FB050B"/>
    <w:rsid w:val="00FC5C22"/>
    <w:rsid w:val="00FC627A"/>
    <w:rsid w:val="00FE3897"/>
    <w:rsid w:val="00FF122B"/>
    <w:rsid w:val="00FF5679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4E2A"/>
    <w:rPr>
      <w:b/>
      <w:bCs/>
    </w:rPr>
  </w:style>
  <w:style w:type="character" w:customStyle="1" w:styleId="apple-converted-space">
    <w:name w:val="apple-converted-space"/>
    <w:basedOn w:val="a0"/>
    <w:rsid w:val="009C4E2A"/>
  </w:style>
  <w:style w:type="table" w:styleId="aa">
    <w:name w:val="Table Grid"/>
    <w:basedOn w:val="a1"/>
    <w:uiPriority w:val="59"/>
    <w:rsid w:val="009C4E2A"/>
    <w:pPr>
      <w:spacing w:after="0" w:line="240" w:lineRule="auto"/>
      <w:ind w:left="2483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7F90-2D37-45D5-A7B6-D4B22B1D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2</cp:revision>
  <cp:lastPrinted>2015-10-19T14:01:00Z</cp:lastPrinted>
  <dcterms:created xsi:type="dcterms:W3CDTF">2015-10-19T14:04:00Z</dcterms:created>
  <dcterms:modified xsi:type="dcterms:W3CDTF">2015-10-19T14:04:00Z</dcterms:modified>
</cp:coreProperties>
</file>